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74" w:rsidRPr="0089788D" w:rsidRDefault="00387D74" w:rsidP="00387D74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24"/>
        </w:rPr>
      </w:pPr>
      <w:r w:rsidRPr="0089788D">
        <w:rPr>
          <w:rFonts w:ascii="Times New Roman" w:hAnsi="Times New Roman" w:cs="Times New Roman"/>
          <w:b/>
          <w:bCs/>
          <w:color w:val="333333"/>
          <w:sz w:val="32"/>
          <w:szCs w:val="24"/>
        </w:rPr>
        <w:t xml:space="preserve">ДИСЦИПЛИНА: </w:t>
      </w:r>
      <w:r w:rsidRPr="0089788D">
        <w:rPr>
          <w:rFonts w:ascii="Times New Roman" w:hAnsi="Times New Roman" w:cs="Times New Roman"/>
          <w:b/>
          <w:sz w:val="32"/>
          <w:szCs w:val="24"/>
        </w:rPr>
        <w:t>«Документационное обеспечение управления»</w:t>
      </w:r>
    </w:p>
    <w:p w:rsidR="00387D74" w:rsidRPr="0089788D" w:rsidRDefault="00387D74" w:rsidP="00387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>Тест</w:t>
      </w:r>
    </w:p>
    <w:p w:rsidR="00387D74" w:rsidRPr="0089788D" w:rsidRDefault="00387D74" w:rsidP="00387D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9788D">
        <w:rPr>
          <w:rFonts w:ascii="Times New Roman" w:hAnsi="Times New Roman" w:cs="Times New Roman"/>
          <w:sz w:val="28"/>
          <w:szCs w:val="24"/>
        </w:rPr>
        <w:t xml:space="preserve">Вариант  </w:t>
      </w:r>
      <w:r>
        <w:rPr>
          <w:rFonts w:ascii="Times New Roman" w:hAnsi="Times New Roman" w:cs="Times New Roman"/>
          <w:sz w:val="28"/>
          <w:szCs w:val="24"/>
        </w:rPr>
        <w:t>8</w:t>
      </w:r>
    </w:p>
    <w:p w:rsidR="00387D74" w:rsidRPr="0089788D" w:rsidRDefault="00387D74" w:rsidP="00387D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387D74" w:rsidRPr="0089788D" w:rsidRDefault="00387D74" w:rsidP="00387D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788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387D74" w:rsidRDefault="00387D74" w:rsidP="000F55B4">
      <w:pPr>
        <w:spacing w:after="0" w:line="240" w:lineRule="auto"/>
        <w:jc w:val="center"/>
        <w:rPr>
          <w:b/>
          <w:sz w:val="28"/>
          <w:szCs w:val="28"/>
        </w:rPr>
      </w:pPr>
    </w:p>
    <w:p w:rsidR="00651C76" w:rsidRPr="00387D74" w:rsidRDefault="00651C76" w:rsidP="00387D7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Документационное обеспечение управления – отрасль деятельности, обеспечивающая ………… и ………… ……………. с …………… документами.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2. Понятие «документационное обеспечение управления» является синонимом термина:</w:t>
      </w:r>
    </w:p>
    <w:p w:rsidR="00651C76" w:rsidRPr="00387D74" w:rsidRDefault="00651C76" w:rsidP="00387D7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документоведение;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делопроизводство;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документирование.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Соответствие между системами и видами организационно-распорядительной документации: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1.организационно-правовая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 указание, решение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плановая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Б.программа, график, схема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 кадровая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В.протокол, деловое письмо, объяснительная записка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4. распорядительная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Г. справка отчётного характера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5. справочно-информационная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Д.учредительный договор, положение о персонале, инструкция по делопроизводству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6. справочно-аналитическая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Е.сводка, акт, отзыв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7. отчётная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Ж. коллективный договор, анкета, аттестационная форма</w:t>
      </w:r>
    </w:p>
    <w:p w:rsid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Последовательность составления и оформления организационно-распорядительных документов: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 структура и штатная численность;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2.устав орга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низации;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3.инструкция по делопроизводству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4.учредительный договор;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регламенты работы аппарата управления.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………………………………….. 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система документации, созданная по единым правилам и требованиям, содержащая информацию, необходимую для управления в определенной сфере деятельности.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D6C7F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Реквизитами, обеспечивающими юридическую силу документов, являются:</w:t>
      </w:r>
      <w:r w:rsidR="001D6C7F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наименование организации;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отметка об исполнении документа и направлении его в дело;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дата документа;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регистрационный номер;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5) идентификатор электронной копии документа.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Последовательность проставления реквизитов организационно-распорядительных документов: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1.гриф утверждения документа;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2.место составления или издания документа;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3.наименование вида документа;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4.регистрационный номер документа;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5.отметка об исполнении документа и направлении его в дело;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6.визы согласования документа.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Соответствие между назначением и местом менеджера в системе управления и его деятельностью в области делопроизводства: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1.высший уровень (руководитель объекта управления)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А.визирование структуры и штатной численности, подписание представлений к назначению на должности, составление обязательства о неразглашении коммерческой тайны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2.средний уровень (начальник структурного подразделения)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 подготовка проектов распоряжений, простановка ознакомительных виз, составление/подписание объяснительных записок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3.низший уровень (менеджер-исполнитель)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В.наложение резолюций на поступающие на его имя деловые письма, подписание внешних справок, утверждение документов государственной отчётности</w:t>
      </w:r>
    </w:p>
    <w:p w:rsid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="001D6C7F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государственной регистрации создаваемого юридического лица решение о его создании в регистрирующий орган представляется в виде протокола:</w:t>
      </w:r>
      <w:r w:rsidR="001D6C7F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бланке организации;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на листе формата</w:t>
      </w:r>
      <w:proofErr w:type="gramStart"/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4;</w:t>
      </w:r>
      <w:r w:rsidR="001D6C7F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на бланке организации или на листе формата А 4.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Управление организацией осуществляется посредством составления и ………….. организационно-распорядительных документов, которые являются основой, средством и …………реализации </w:t>
      </w:r>
      <w:proofErr w:type="gramStart"/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менеджмент-деятельности</w:t>
      </w:r>
      <w:proofErr w:type="gramEnd"/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во всех её областях, по всем её видам и во всех её …………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Место правовых актов в иерархии правовой информации: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1. О государственном надзоре и </w:t>
      </w:r>
      <w:proofErr w:type="gram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контроле за</w:t>
      </w:r>
      <w:proofErr w:type="gramEnd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законодательства Российской Федерации о труде и охране труда [Текст]: постановление Правительства РФ от 9 сентября 1999 г. № 1035;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Трудовой кодекс Российской Федерации [Текст]: федеральный закон от 30 декабря 2001 г. № 197-ФЗ;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ГОСТ 6.10.1-88. Унифицированные системы документации (УСД). Основные положения;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Об утверждении перечня сведений конфиденциального характера [Текст]: указ Пр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езидента от 6 марта 1997 года № 188.</w:t>
      </w:r>
    </w:p>
    <w:p w:rsidR="00651C76" w:rsidRPr="00387D74" w:rsidRDefault="00651C76" w:rsidP="00387D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387D7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Согласно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действующему российскому законодательству, обязательным в документообороте организаций является наличие: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положения о персонале;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коллективного договора;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правил внутреннего трудового распорядка.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Соответствие между нормативными правовыми актами и сферой их действия: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 Об информации, информатизации и защите информации: федеральный закон от 20 февраля 1995г. № 24-ФЗ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…. регулирует отношения, связанные с …….передачей ….. информации, охраной ее конфиденциальности в целях </w:t>
      </w:r>
      <w:proofErr w:type="gram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обеспечения баланса интересов обладателей информации</w:t>
      </w:r>
      <w:proofErr w:type="gramEnd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…..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 О коммерческой тайне: федеральный закон от 29 июля 2004 г. № 98-ФЗ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… … Действие … …. распространяется на отношения, возникающие при совершении </w:t>
      </w:r>
      <w:proofErr w:type="spellStart"/>
      <w:proofErr w:type="gram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</w:t>
      </w:r>
      <w:proofErr w:type="spellEnd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правовых</w:t>
      </w:r>
      <w:proofErr w:type="gramEnd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сделок и в других предусмотренных законодательством Российской Федерации случаях.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Действие … …… не распространяется на отношения, возникающие при использовании иных аналогов собственноручной подписи.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 Об электронной цифровой по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дписи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: федеральный закон от 10 янв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аря 2002 г. № 1-ФЗ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 …… регулирует отношения, возникающие при формировании и использовании информационных ресурсов на основе создания, сбора, обработки, накопления, хранения, поиска, распространения и предоставления потребителю документированной информации …….</w:t>
      </w:r>
    </w:p>
    <w:p w:rsidR="00387D74" w:rsidRDefault="004D44A1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Унифицированная форма утверждена для: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правил внутреннего трудового распорядка;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положения о персонале;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графика отпусков;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трудового договора.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Управленческие решения, принимаемые в условиях коллегиальности, документируются посредством: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указаний;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распоряжений;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приказов;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решений.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Организация работы с документами - организация документооборота, ……. …… и ……… документов в текущей деятельности учреждения.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Последовательность этапов работы с внутренними организационно-распорядительными документами: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1.регистрация документа;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2.исполнение документа;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3.подписание (утверждение) документа руководителем организации;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4.проверка правильности оформления документа;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5.составление проекта документа исполнителем;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6.согласование документа;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7.проставление отметки об исполнении;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8.передача документа исполнителю;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контроль исполнения документа.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подшивка документа в дело.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87D74" w:rsidRDefault="00387D74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1C76" w:rsidRPr="00387D74" w:rsidRDefault="004D44A1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18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Соответствие между терминами и определениями: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1.срок исполнения документа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 срок исполнения документа, установленный нормативно-правовым актом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2.типовой срок исполнения документа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 срок, установленный нормативно-правовым актом, организационно-распорядительным документом или резолюцией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3.индивидуальный срок исполнения документа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 срок исполнения документа, установленный организационно-распорядительным документом организации или резолюцией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 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документ - вид письменного документа, в котором фиксируют решение ………… и ……………… вопросов, а также вопросов …………., взаимодействия, обеспечения и регулирования деятельности органов власти, учреждений, предприятий, организаций, их подразделений и должностных лиц.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Типовым управленческим документом является: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страховое свидетельство государственного пенсионного страхования;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исковое заявление;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учредительный договор;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доверенность на получение материальных ценностей.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21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Соответствие между видами организационно-распорядительных документов и сроками их хранения: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1.штатное расписание организации по месту разработки и утверждения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А.5 л., ЭПК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 докладная записка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 Пост.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приказ по личному составу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 75 л.</w:t>
      </w:r>
    </w:p>
    <w:p w:rsidR="00651C76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Резолюция документа - реквизит, состоящий из надписи на документе, сделанной ……. …….. и содержащей … ………</w:t>
      </w:r>
    </w:p>
    <w:p w:rsidR="00387D74" w:rsidRPr="00387D74" w:rsidRDefault="00387D74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1C76" w:rsidRPr="00387D74" w:rsidRDefault="004D44A1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работы с входящими организационно-распорядительными документами включает: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1. приём документа, проверка правильности </w:t>
      </w:r>
      <w:proofErr w:type="spellStart"/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адресования</w:t>
      </w:r>
      <w:proofErr w:type="spellEnd"/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наличия приложений;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……………………………………………………………………………….;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постановка на документе отметки о поступлении;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регистрация;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передача документа должностному лицу-адресату;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рассмотрение документа должностным лицом;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.....……………………………………………………………………………;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передача документов исполнителю;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……………………………………………………………………………….;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исполнение документа,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 подшивка документа в дело.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Для проведения экспертизы ценности документов в организации создаётся: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1) </w:t>
      </w:r>
      <w:proofErr w:type="gramStart"/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proofErr w:type="gramEnd"/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ЦЭК;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ЭПК.</w:t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651C76"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25</w:t>
      </w:r>
      <w:r w:rsidR="00651C76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Соответствие между нарушениями в области документационного обеспечения управления и юридической ответственностью менеджмента организации: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нарушения требований, установленных ГОСТ </w:t>
      </w:r>
      <w:proofErr w:type="gram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6.30-2003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 административный штраф в размере от 5 до 10 МРОТ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2. невыполнение в установленный срок предписания Государственной инспекции труда об устранении нарушений в области документационного обеспечения управления персоналом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 лишение права занимать определённые должности или заниматься определённой деятельностью на срок от двух до пяти лет, либо арест на срок от четырёх до шести месяцев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3. нарушение в процессе организации работы с кадровыми документами норм, регулирующих обработку и защиту персональных данных работников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 юридическая ответственность не предусмотрена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……………….. - перечень разрешенных к применению унифицированных форм документов.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Стандартизация организационно-распорядительной документации – это установление: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единообразия состава и форм документов, посредством которых осуществляется управление организацией;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состава организационно-распорядительных документов постоянного срока хранения;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единообразных форм документов, посредством которых осуществляется управление организацией.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Соответствие между видами форм аналитики документооборота и целями их использования: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1. маршрутно-технологическая карта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представляет собой графическую интерпретацию процессов составления организационно-распорядительных документов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оперограмма</w:t>
      </w:r>
      <w:proofErr w:type="spellEnd"/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Б. позволяет определить количество, состав исполнителей, порядок движения и трудоёмкость обработки организационно-распорядительных документов в структурном подразделении</w:t>
      </w:r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документограмма</w:t>
      </w:r>
      <w:proofErr w:type="spellEnd"/>
    </w:p>
    <w:p w:rsidR="00651C76" w:rsidRPr="00387D74" w:rsidRDefault="00651C76" w:rsidP="00387D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В. содержит полную информацию об организации работы с организационно-распорядительным документом определённого вида</w:t>
      </w:r>
    </w:p>
    <w:p w:rsidR="00651C76" w:rsidRDefault="00651C76" w:rsidP="00387D74">
      <w:pPr>
        <w:shd w:val="clear" w:color="auto" w:fill="FFFFFF"/>
        <w:spacing w:after="0" w:line="240" w:lineRule="auto"/>
      </w:pP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Анализ документооборота является неотъемлемой частью исследования ………………………….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4D44A1"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Одним из основополагающих принципов проектирования систем документационного обеспечения управления является:</w:t>
      </w:r>
      <w:r w:rsidRPr="00387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принцип унификации;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принцип интеграции;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принцип дифференциации.</w:t>
      </w:r>
      <w:r w:rsidRPr="00387D7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B7C1D">
        <w:rPr>
          <w:rFonts w:ascii="Arial" w:eastAsia="Times New Roman" w:hAnsi="Arial" w:cs="Arial"/>
          <w:color w:val="000000"/>
          <w:sz w:val="27"/>
          <w:szCs w:val="27"/>
        </w:rPr>
        <w:br/>
      </w:r>
    </w:p>
    <w:p w:rsidR="00436C75" w:rsidRDefault="00436C75" w:rsidP="00651C76"/>
    <w:sectPr w:rsidR="00436C75" w:rsidSect="000E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55B4"/>
    <w:rsid w:val="0003766F"/>
    <w:rsid w:val="000E3B88"/>
    <w:rsid w:val="000F55B4"/>
    <w:rsid w:val="001D6C7F"/>
    <w:rsid w:val="00387D74"/>
    <w:rsid w:val="00436C75"/>
    <w:rsid w:val="004D44A1"/>
    <w:rsid w:val="00651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D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6</cp:revision>
  <dcterms:created xsi:type="dcterms:W3CDTF">2019-10-13T05:12:00Z</dcterms:created>
  <dcterms:modified xsi:type="dcterms:W3CDTF">2024-02-04T15:12:00Z</dcterms:modified>
</cp:coreProperties>
</file>